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450550">
        <w:rPr>
          <w:rFonts w:ascii="Times New Roman" w:eastAsia="MS Mincho" w:hAnsi="Times New Roman"/>
          <w:b/>
          <w:sz w:val="24"/>
          <w:szCs w:val="24"/>
        </w:rPr>
        <w:t>444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450550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апреля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3870C2" w:rsidRPr="003870C2" w:rsidP="003870C2">
      <w:pPr>
        <w:ind w:left="708"/>
        <w:jc w:val="both"/>
        <w:rPr>
          <w:rFonts w:eastAsia="MS Mincho"/>
        </w:rPr>
      </w:pPr>
      <w:r>
        <w:rPr>
          <w:rFonts w:eastAsia="MS Mincho"/>
        </w:rPr>
        <w:t>Мизева</w:t>
      </w:r>
      <w:r>
        <w:rPr>
          <w:rFonts w:eastAsia="MS Mincho"/>
        </w:rPr>
        <w:t xml:space="preserve"> Никиты </w:t>
      </w:r>
      <w:r w:rsidR="00450550">
        <w:rPr>
          <w:rFonts w:eastAsia="MS Mincho"/>
        </w:rPr>
        <w:t>Викторовича</w:t>
      </w:r>
      <w:r>
        <w:rPr>
          <w:rFonts w:eastAsia="MS Mincho"/>
        </w:rPr>
        <w:t>, ---</w:t>
      </w:r>
      <w:r w:rsidRPr="003870C2">
        <w:rPr>
          <w:rFonts w:eastAsia="MS Mincho"/>
        </w:rPr>
        <w:t xml:space="preserve">,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предусмотренного ч. 1 ст. </w:t>
      </w:r>
      <w:r w:rsidRPr="00FA231C">
        <w:rPr>
          <w:rFonts w:eastAsia="MS Mincho"/>
        </w:rPr>
        <w:t>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450550">
        <w:rPr>
          <w:rFonts w:eastAsia="MS Mincho"/>
        </w:rPr>
        <w:t>Мизев Н.В</w:t>
      </w:r>
      <w:r w:rsidR="00A843F1">
        <w:rPr>
          <w:rFonts w:eastAsia="MS Mincho"/>
        </w:rPr>
        <w:t>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A843F1">
        <w:rPr>
          <w:rFonts w:eastAsia="MS Mincho"/>
        </w:rPr>
        <w:t>40</w:t>
      </w:r>
      <w:r w:rsidR="00450550">
        <w:rPr>
          <w:rFonts w:eastAsia="MS Mincho"/>
        </w:rPr>
        <w:t xml:space="preserve">703069913 от 03.07.2024 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9F5919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9F5919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450550">
        <w:rPr>
          <w:rFonts w:eastAsia="MS Mincho"/>
        </w:rPr>
        <w:t>14.07.2024</w:t>
      </w:r>
      <w:r w:rsidR="005E2AD8">
        <w:rPr>
          <w:rFonts w:eastAsia="MS Mincho"/>
        </w:rPr>
        <w:t xml:space="preserve">. В установленный до </w:t>
      </w:r>
      <w:r w:rsidR="00450550">
        <w:rPr>
          <w:rFonts w:eastAsia="MS Mincho"/>
        </w:rPr>
        <w:t>13.09</w:t>
      </w:r>
      <w:r w:rsidR="00A843F1">
        <w:rPr>
          <w:rFonts w:eastAsia="MS Mincho"/>
        </w:rPr>
        <w:t>.204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450550">
        <w:rPr>
          <w:rFonts w:eastAsia="MS Mincho"/>
        </w:rPr>
        <w:t>20.03.2025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</w:t>
      </w:r>
      <w:r w:rsidRPr="00AE1F68">
        <w:t>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</w:t>
      </w:r>
      <w:r w:rsidRPr="00DE6736">
        <w:rPr>
          <w:rFonts w:eastAsia="MS Mincho"/>
        </w:rPr>
        <w:t>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</w:t>
      </w:r>
      <w:r w:rsidRPr="00DE6736">
        <w:rPr>
          <w:rFonts w:eastAsia="MS Mincho"/>
        </w:rPr>
        <w:t xml:space="preserve">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450550">
        <w:rPr>
          <w:rFonts w:eastAsia="MS Mincho"/>
        </w:rPr>
        <w:t>13.09.2024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</w:t>
      </w:r>
      <w:r w:rsidRPr="00DE6736">
        <w:rPr>
          <w:rFonts w:eastAsia="MS Mincho"/>
        </w:rPr>
        <w:t xml:space="preserve">лачен </w:t>
      </w:r>
      <w:r w:rsidR="00450550">
        <w:rPr>
          <w:rFonts w:eastAsia="MS Mincho"/>
        </w:rPr>
        <w:t>14.09</w:t>
      </w:r>
      <w:r w:rsidR="00A843F1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</w:t>
      </w:r>
      <w:r w:rsidRPr="00AE1F68">
        <w:rPr>
          <w:rFonts w:eastAsia="MS Mincho"/>
        </w:rPr>
        <w:t xml:space="preserve">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</w:t>
      </w:r>
      <w:r w:rsidRPr="00AE1F68">
        <w:rPr>
          <w:rFonts w:eastAsia="MS Mincho"/>
        </w:rPr>
        <w:t xml:space="preserve">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450550">
        <w:t>12.09</w:t>
      </w:r>
      <w:r w:rsidR="00A843F1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</w:t>
      </w:r>
      <w:r w:rsidRPr="00AE1F68">
        <w:rPr>
          <w:rFonts w:eastAsia="MS Mincho"/>
        </w:rPr>
        <w:t>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штрафа в срок, предус</w:t>
      </w:r>
      <w:r w:rsidRPr="00AE1F68">
        <w:t xml:space="preserve">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</w:t>
      </w:r>
      <w:r w:rsidRPr="00AE1F68">
        <w:t>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незначительным</w:t>
      </w:r>
      <w:r w:rsidRPr="00AE1F68">
        <w:t xml:space="preserve">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</w:t>
      </w:r>
      <w:r w:rsidRPr="00AE1F68">
        <w:t xml:space="preserve">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 w:rsidRPr="00AE1F68"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</w:t>
      </w:r>
      <w:r w:rsidRPr="00AE1F68">
        <w:t>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</w:t>
      </w:r>
      <w:r w:rsidRPr="00AE1F68">
        <w:rPr>
          <w:rFonts w:eastAsia="MS Mincho"/>
        </w:rPr>
        <w:t>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450550" w:rsidR="00450550">
        <w:rPr>
          <w:rFonts w:eastAsia="MS Mincho"/>
        </w:rPr>
        <w:t xml:space="preserve"> </w:t>
      </w:r>
      <w:r w:rsidR="00450550">
        <w:rPr>
          <w:rFonts w:eastAsia="MS Mincho"/>
        </w:rPr>
        <w:t>Мизева Никиты Викторовича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ч. 1 ст.  2</w:t>
      </w:r>
      <w:r w:rsidRPr="00AE1F68">
        <w:rPr>
          <w:rFonts w:eastAsia="MS Mincho"/>
        </w:rPr>
        <w:t xml:space="preserve">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</w:t>
      </w:r>
      <w:r w:rsidRPr="00AE1F68">
        <w:rPr>
          <w:rFonts w:eastAsia="MS Mincho" w:cs="Courier New"/>
        </w:rPr>
        <w:t>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840178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0550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A6F34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0178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47AF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15F9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